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B4CAF" w14:textId="77777777" w:rsidR="008D0BAC" w:rsidRDefault="00EA1019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cs="Calibri"/>
        </w:rPr>
        <w:t>Universidad Michoacana de San Nicolás de Hidalgo</w:t>
      </w:r>
    </w:p>
    <w:p w14:paraId="7499AA51" w14:textId="77777777" w:rsidR="008D0BAC" w:rsidRDefault="00EA1019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cs="Calibri"/>
        </w:rPr>
        <w:t>Dirección de Patrimonio Universitario</w:t>
      </w:r>
    </w:p>
    <w:p w14:paraId="4627CFF9" w14:textId="77777777" w:rsidR="008D0BAC" w:rsidRDefault="00EA1019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cs="Calibri"/>
        </w:rPr>
        <w:t>Departamento de Control de Bienes Muebles</w:t>
      </w:r>
    </w:p>
    <w:p w14:paraId="006268B0" w14:textId="77777777" w:rsidR="008D0BAC" w:rsidRDefault="00EA1019">
      <w:pPr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GUÍA PARA LA VERIFICACIÓN VIRTUAL DE BIENES MUEBLES</w:t>
      </w:r>
    </w:p>
    <w:p w14:paraId="5A56EA9F" w14:textId="77777777" w:rsidR="008D0BAC" w:rsidRDefault="00EA1019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cs="Calibri"/>
        </w:rPr>
        <w:t>Versión: 04fecha: 11 de diciembre de 2023</w:t>
      </w:r>
    </w:p>
    <w:p w14:paraId="5373C8ED" w14:textId="77777777" w:rsidR="008D0BAC" w:rsidRDefault="008D0BAC">
      <w:pPr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14:paraId="1BF01B4B" w14:textId="77777777" w:rsidR="008D0BAC" w:rsidRDefault="00EA101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Fundamento normativo: </w:t>
      </w:r>
      <w:r>
        <w:rPr>
          <w:rFonts w:cs="Calibri"/>
        </w:rPr>
        <w:t>La presente guía se considera una acción de carácter administrativo que se establece con fundamento en el artículo 5º del Reglamento del Patrimonio Universitario de la UMSNH.</w:t>
      </w:r>
    </w:p>
    <w:p w14:paraId="6553D500" w14:textId="77777777" w:rsidR="008D0BAC" w:rsidRDefault="00EA101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Objetivo: </w:t>
      </w:r>
      <w:r>
        <w:rPr>
          <w:rFonts w:cs="Calibri"/>
        </w:rPr>
        <w:t xml:space="preserve">Proporcionar la orientación necesaria para la </w:t>
      </w:r>
      <w:r>
        <w:rPr>
          <w:rFonts w:ascii="Calibri-Bold" w:hAnsi="Calibri-Bold" w:cs="Calibri-Bold"/>
          <w:b/>
          <w:bCs/>
        </w:rPr>
        <w:t>“ve</w:t>
      </w:r>
      <w:r>
        <w:rPr>
          <w:rFonts w:ascii="Calibri-Bold" w:hAnsi="Calibri-Bold" w:cs="Calibri-Bold"/>
          <w:b/>
          <w:bCs/>
        </w:rPr>
        <w:t xml:space="preserve">rificación virtual” </w:t>
      </w:r>
      <w:r>
        <w:rPr>
          <w:rFonts w:cs="Calibri"/>
        </w:rPr>
        <w:t>de bienes muebles que adquieren las dependencias universitarias, profesores e investigadores, durante el ejercicio presupuestal, y de los distintos fondos que se ejercen en la institución. Dicha verificación es de utilidad para demostra</w:t>
      </w:r>
      <w:r>
        <w:rPr>
          <w:rFonts w:cs="Calibri"/>
        </w:rPr>
        <w:t>r el gasto devengado y continuar sus trámites para pago ante las instancias correspondientes.</w:t>
      </w:r>
    </w:p>
    <w:p w14:paraId="5C1F4926" w14:textId="77777777" w:rsidR="008D0BAC" w:rsidRDefault="00EA1019">
      <w:pPr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Instrucciones:</w:t>
      </w:r>
    </w:p>
    <w:p w14:paraId="37462314" w14:textId="77777777" w:rsidR="008D0BAC" w:rsidRDefault="00EA101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cs="Calibri"/>
        </w:rPr>
        <w:t>1. Toda solicitud de trámite relacionada con bienes muebles debe ser enviada, en un solo mensaje, al mismo tiempo, a los siguientes correos electró</w:t>
      </w:r>
      <w:r>
        <w:rPr>
          <w:rFonts w:cs="Calibri"/>
        </w:rPr>
        <w:t>nicos:</w:t>
      </w:r>
    </w:p>
    <w:p w14:paraId="18BC7BCD" w14:textId="77777777" w:rsidR="008D0BAC" w:rsidRDefault="00EA1019">
      <w:pPr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dir.patrimonio.universitario.sria.admin@umich.mx</w:t>
      </w:r>
    </w:p>
    <w:p w14:paraId="11E63088" w14:textId="77777777" w:rsidR="008D0BAC" w:rsidRDefault="00EA1019">
      <w:pPr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dpto.control.bienes.muebles.sria.admin@umich.mx</w:t>
      </w:r>
    </w:p>
    <w:p w14:paraId="46E088B4" w14:textId="77777777" w:rsidR="008D0BAC" w:rsidRDefault="00EA101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cs="Calibri"/>
        </w:rPr>
        <w:t xml:space="preserve">2. El mensaje debe ser enviado a través del correo institucional del funcionario autorizado, ya sea por el titular, el secretario administrativo, o por </w:t>
      </w:r>
      <w:r>
        <w:rPr>
          <w:rFonts w:cs="Calibri"/>
        </w:rPr>
        <w:t>el Enlace autorizado de la dependencia que ejerce el recurso para la adquisición directa por compra menor;</w:t>
      </w:r>
    </w:p>
    <w:p w14:paraId="2EE93D2E" w14:textId="77777777" w:rsidR="008D0BAC" w:rsidRDefault="00EA101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cs="Calibri"/>
        </w:rPr>
        <w:t>3. En el caso de adquisiciones que realiza la Dirección de Adquisiciones de Bienes y Servicios, el mensaje debe ser enviado desde el correo del titul</w:t>
      </w:r>
      <w:r>
        <w:rPr>
          <w:rFonts w:cs="Calibri"/>
        </w:rPr>
        <w:t>ar de dicha área o por su Enlace autorizado, bajo los procedimientos y formularios acordados con esta Dirección;</w:t>
      </w:r>
    </w:p>
    <w:p w14:paraId="44DCD4BE" w14:textId="77777777" w:rsidR="008D0BAC" w:rsidRDefault="00EA101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cs="Calibri"/>
        </w:rPr>
        <w:t xml:space="preserve">4. Para adquisiciones directas por compra menor que realizan los responsables de proyectos (PFCE, PROFEXCE, PROEXES, PRODEP. Etc.), el mensaje </w:t>
      </w:r>
      <w:r>
        <w:rPr>
          <w:rFonts w:cs="Calibri"/>
        </w:rPr>
        <w:t>debe realizarse desde el correo del titular o Enlace autorizado por las dependencias de la administración central que tienen a su cargo el ejercicio de dichos fondos.</w:t>
      </w:r>
    </w:p>
    <w:p w14:paraId="66DA5E5A" w14:textId="77777777" w:rsidR="008D0BAC" w:rsidRDefault="00EA101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cs="Calibri"/>
        </w:rPr>
        <w:t>5. Todo mensaje debe realizarse invariablemente a través de correos institucionales, es d</w:t>
      </w:r>
      <w:r>
        <w:rPr>
          <w:rFonts w:cs="Calibri"/>
        </w:rPr>
        <w:t xml:space="preserve">ecir con terminación </w:t>
      </w:r>
      <w:r>
        <w:rPr>
          <w:rFonts w:ascii="Calibri-Bold" w:hAnsi="Calibri-Bold" w:cs="Calibri-Bold"/>
          <w:b/>
          <w:bCs/>
        </w:rPr>
        <w:t xml:space="preserve">@umich.mx </w:t>
      </w:r>
      <w:r>
        <w:rPr>
          <w:rFonts w:cs="Calibri"/>
        </w:rPr>
        <w:t>lo anterior reducirá el riesgo de suplantación de identidad;</w:t>
      </w:r>
    </w:p>
    <w:p w14:paraId="6262A106" w14:textId="77777777" w:rsidR="008D0BAC" w:rsidRDefault="00EA101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cs="Calibri"/>
        </w:rPr>
        <w:t xml:space="preserve">6. El mensaje del correo electrónico debe ser redactado con claridad, indicando que se solicita la </w:t>
      </w:r>
      <w:r>
        <w:rPr>
          <w:rFonts w:ascii="Calibri-Bold" w:hAnsi="Calibri-Bold" w:cs="Calibri-Bold"/>
          <w:b/>
          <w:bCs/>
        </w:rPr>
        <w:t xml:space="preserve">“verificación virtual” </w:t>
      </w:r>
      <w:r>
        <w:rPr>
          <w:rFonts w:cs="Calibri"/>
        </w:rPr>
        <w:t>e incluir el nombre completo, cargo y núme</w:t>
      </w:r>
      <w:r>
        <w:rPr>
          <w:rFonts w:cs="Calibri"/>
        </w:rPr>
        <w:t>ro de empleado del solicitante en el texto del correo;</w:t>
      </w:r>
    </w:p>
    <w:p w14:paraId="7CC84675" w14:textId="77777777" w:rsidR="008D0BAC" w:rsidRDefault="00EA101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cs="Calibri"/>
        </w:rPr>
        <w:t>7. Se deben adjuntar al correo electrónico los siguientes documentos, en el formato que se pide:</w:t>
      </w:r>
    </w:p>
    <w:p w14:paraId="2A43EA32" w14:textId="77777777" w:rsidR="008D0BAC" w:rsidRDefault="00EA1019">
      <w:pPr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cs="Calibri"/>
        </w:rPr>
        <w:t>a) Archivo *.pdf con oficio de solicitud (</w:t>
      </w:r>
      <w:r>
        <w:rPr>
          <w:rFonts w:ascii="Calibri-Bold" w:hAnsi="Calibri-Bold" w:cs="Calibri-Bold"/>
          <w:b/>
          <w:bCs/>
        </w:rPr>
        <w:t>UTILIZAR: 02 Formulario de solicitud de verificación virtual d</w:t>
      </w:r>
      <w:r>
        <w:rPr>
          <w:rFonts w:ascii="Calibri-Bold" w:hAnsi="Calibri-Bold" w:cs="Calibri-Bold"/>
          <w:b/>
          <w:bCs/>
        </w:rPr>
        <w:t>e bienes muebles</w:t>
      </w:r>
      <w:r>
        <w:rPr>
          <w:rFonts w:cs="Calibri"/>
        </w:rPr>
        <w:t xml:space="preserve">) mismo que se puede recuperar de la sección de “FORMULARIOS Y GUÍAS” de la página web siguiente: </w:t>
      </w:r>
      <w:r>
        <w:rPr>
          <w:rFonts w:ascii="Calibri-Bold" w:hAnsi="Calibri-Bold" w:cs="Calibri-Bold"/>
          <w:b/>
          <w:bCs/>
        </w:rPr>
        <w:t>www.patrimonio.umich.mx</w:t>
      </w:r>
    </w:p>
    <w:p w14:paraId="0A7C4507" w14:textId="77777777" w:rsidR="008D0BAC" w:rsidRDefault="00EA101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cs="Calibri"/>
        </w:rPr>
        <w:t>b) Archivos *.pdf y *.xml de la factura que emite el sistema de facturación (no enviar fotografías o imágenes escanead</w:t>
      </w:r>
      <w:r>
        <w:rPr>
          <w:rFonts w:cs="Calibri"/>
        </w:rPr>
        <w:t>as de la factura) y, cuando aplique, documento de donación o cualquier otro relacionado con la adquisición o desincorporación del bien patrimonial;</w:t>
      </w:r>
    </w:p>
    <w:p w14:paraId="5C70CE3F" w14:textId="77777777" w:rsidR="008D0BAC" w:rsidRDefault="00EA1019">
      <w:p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c) Archivo *.jpg o *.jpeg con dos o tres fotografías del bien, según el caso: una en la que se vea</w:t>
      </w:r>
    </w:p>
    <w:p w14:paraId="6EA52345" w14:textId="77777777" w:rsidR="008D0BAC" w:rsidRDefault="00EA1019">
      <w:p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completam</w:t>
      </w:r>
      <w:r>
        <w:rPr>
          <w:rFonts w:cs="Calibri"/>
          <w:color w:val="000000"/>
        </w:rPr>
        <w:t>ente el bien; otra en la que se distinga claramente el número de serie, cuando aplique y; otra con el número patrimonial, cuando aplique;</w:t>
      </w:r>
    </w:p>
    <w:p w14:paraId="50470CD8" w14:textId="77777777" w:rsidR="008D0BAC" w:rsidRDefault="00EA1019">
      <w:p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d) Archivo *.jpg o *jpeg con la identificación oficial del responsable final de bien, para el caso de altas o movimien</w:t>
      </w:r>
      <w:r>
        <w:rPr>
          <w:rFonts w:cs="Calibri"/>
          <w:color w:val="000000"/>
        </w:rPr>
        <w:t>tos internos.</w:t>
      </w:r>
    </w:p>
    <w:p w14:paraId="50C4A132" w14:textId="77777777" w:rsidR="008D0BAC" w:rsidRDefault="00EA1019">
      <w:p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e)  Factura firmada por el responsable indicando que recibió el o los bienes.</w:t>
      </w:r>
    </w:p>
    <w:p w14:paraId="2268D621" w14:textId="77777777" w:rsidR="008D0BAC" w:rsidRDefault="00EA1019">
      <w:pPr>
        <w:spacing w:after="0" w:line="240" w:lineRule="auto"/>
        <w:jc w:val="both"/>
        <w:rPr>
          <w:rFonts w:ascii="Calibri" w:hAnsi="Calibri" w:cs="Calibri"/>
          <w:color w:val="0563C2"/>
        </w:rPr>
      </w:pPr>
      <w:r>
        <w:rPr>
          <w:rFonts w:cs="Calibri"/>
          <w:color w:val="000000"/>
        </w:rPr>
        <w:t xml:space="preserve">8. </w:t>
      </w:r>
      <w:r>
        <w:rPr>
          <w:rFonts w:ascii="Calibri-Bold" w:hAnsi="Calibri-Bold" w:cs="Calibri-Bold"/>
          <w:b/>
          <w:bCs/>
          <w:color w:val="000000"/>
        </w:rPr>
        <w:t xml:space="preserve">Se debe </w:t>
      </w:r>
      <w:r>
        <w:rPr>
          <w:rFonts w:cs="Calibri"/>
          <w:color w:val="000000"/>
        </w:rPr>
        <w:t xml:space="preserve">solicitar verificación de todo bien mueble adquirido con un valor de adquisición </w:t>
      </w:r>
      <w:r>
        <w:rPr>
          <w:rFonts w:ascii="Calibri-Bold" w:hAnsi="Calibri-Bold" w:cs="Calibri-Bold"/>
          <w:b/>
          <w:bCs/>
          <w:color w:val="000000"/>
        </w:rPr>
        <w:t xml:space="preserve">igual o mayor </w:t>
      </w:r>
      <w:r>
        <w:rPr>
          <w:rFonts w:cs="Calibri"/>
          <w:color w:val="000000"/>
        </w:rPr>
        <w:t>a 70 veces el valor diario de la Unidad de Medida y Actual</w:t>
      </w:r>
      <w:r>
        <w:rPr>
          <w:rFonts w:cs="Calibri"/>
          <w:color w:val="000000"/>
        </w:rPr>
        <w:t xml:space="preserve">ización (UMA) del ejercicio fiscal </w:t>
      </w:r>
      <w:r>
        <w:rPr>
          <w:rFonts w:cs="Calibri"/>
          <w:color w:val="000000"/>
        </w:rPr>
        <w:lastRenderedPageBreak/>
        <w:t xml:space="preserve">en el que se adquirió el bien, mismo que puede consultarse en la siguiente página: </w:t>
      </w:r>
      <w:r>
        <w:rPr>
          <w:rFonts w:cs="Calibri"/>
          <w:color w:val="0563C2"/>
        </w:rPr>
        <w:t>https://www.inegi.org.mx/temas/uma/</w:t>
      </w:r>
    </w:p>
    <w:p w14:paraId="2AEB7719" w14:textId="77777777" w:rsidR="008D0BAC" w:rsidRDefault="00EA1019">
      <w:p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9. </w:t>
      </w:r>
      <w:r>
        <w:rPr>
          <w:rFonts w:ascii="Calibri-Bold" w:hAnsi="Calibri-Bold" w:cs="Calibri-Bold"/>
          <w:b/>
          <w:bCs/>
          <w:color w:val="000000"/>
        </w:rPr>
        <w:t>T</w:t>
      </w:r>
      <w:r>
        <w:rPr>
          <w:rFonts w:cs="Calibri"/>
          <w:color w:val="000000"/>
        </w:rPr>
        <w:t xml:space="preserve">odo bien mueble adquirido con un </w:t>
      </w:r>
      <w:r>
        <w:rPr>
          <w:rFonts w:ascii="Calibri-Bold" w:hAnsi="Calibri-Bold" w:cs="Calibri-Bold"/>
          <w:b/>
          <w:bCs/>
          <w:color w:val="000000"/>
        </w:rPr>
        <w:t xml:space="preserve">valor menor </w:t>
      </w:r>
      <w:r>
        <w:rPr>
          <w:rFonts w:cs="Calibri"/>
          <w:color w:val="000000"/>
        </w:rPr>
        <w:t xml:space="preserve">a 70 UMA, al momento de registrar la factura en el </w:t>
      </w:r>
      <w:r>
        <w:rPr>
          <w:rFonts w:cs="Calibri"/>
          <w:color w:val="000000"/>
        </w:rPr>
        <w:t>SIIA WEB,</w:t>
      </w:r>
    </w:p>
    <w:p w14:paraId="2644BC05" w14:textId="77777777" w:rsidR="008D0BAC" w:rsidRDefault="00EA1019">
      <w:p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debe ser clasificado como gasto (en el capítulo 2000) por ejemplos: mouse, memorias USB, teclados, etc. Los Secretarios Administrativos o titulares de las dependencias, bajo su responsabilidad, deberán elaborar resguardos internos para su control</w:t>
      </w:r>
      <w:r>
        <w:rPr>
          <w:rFonts w:cs="Calibri"/>
          <w:color w:val="000000"/>
        </w:rPr>
        <w:t>, del cual se desprenderá un inventario interno que deberán reportar al momento de la entrega-recepción de sus cargos.</w:t>
      </w:r>
    </w:p>
    <w:p w14:paraId="35EDDFA9" w14:textId="77777777" w:rsidR="008D0BAC" w:rsidRDefault="00EA1019">
      <w:p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10. Los bienes muebles que las empresas otorgan, en vía de obsequio, en la compra de otros bienes (por ejemplos:</w:t>
      </w:r>
    </w:p>
    <w:p w14:paraId="01AA3A0E" w14:textId="77777777" w:rsidR="008D0BAC" w:rsidRDefault="00EA1019">
      <w:p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pantallas, </w:t>
      </w:r>
      <w:r>
        <w:rPr>
          <w:rFonts w:cs="Calibri"/>
          <w:color w:val="000000"/>
        </w:rPr>
        <w:t>televisores, impresoras, etc.), también deben formar parte del inventario institucional por lo que deben sujetarse a lo establecido en la presente Guía.</w:t>
      </w:r>
    </w:p>
    <w:p w14:paraId="7A81CE86" w14:textId="77777777" w:rsidR="008D0BAC" w:rsidRDefault="00EA1019">
      <w:p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11. La solicitud de verificación de bienes que se adquieren en moneda extranjera deben incluir el docum</w:t>
      </w:r>
      <w:r>
        <w:rPr>
          <w:rFonts w:cs="Calibri"/>
          <w:color w:val="000000"/>
        </w:rPr>
        <w:t>ento correspondiente (por ejemplo: Invoice) a nombre de la UNIVERSIDAD MICHOACANA DE SAN NICOLÁS DE HIDALGO en formato *.pdf, así como la evidencia del depósito, trasferencia bancaria, o estado de cuenta, en donde se pueda detectar el tipo de cambio utiliz</w:t>
      </w:r>
      <w:r>
        <w:rPr>
          <w:rFonts w:cs="Calibri"/>
          <w:color w:val="000000"/>
        </w:rPr>
        <w:t>ado;</w:t>
      </w:r>
    </w:p>
    <w:p w14:paraId="60DCE7A9" w14:textId="77777777" w:rsidR="008D0BAC" w:rsidRDefault="00EA1019">
      <w:p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12. Las facturas CFDI correspondiente a la adquisición de libros contemporáneos, no requieren verificación de la Dirección de Patrimonio Universitario, y deben registrarse como materiales en el clasificador por objeto del gasto, y reportarse a la Dire</w:t>
      </w:r>
      <w:r>
        <w:rPr>
          <w:rFonts w:cs="Calibri"/>
          <w:color w:val="000000"/>
        </w:rPr>
        <w:t>cción de Bibliotecas para su catalogación y clasificación.</w:t>
      </w:r>
    </w:p>
    <w:p w14:paraId="15B022E0" w14:textId="77777777" w:rsidR="008D0BAC" w:rsidRDefault="00EA1019">
      <w:p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13. La adquisición de software y licencias para acceso a bases de datos en línea, deberán verificarse, incluyendo los mismos requisitos del numeral 7 de la presente Guía, indicando los datos patrim</w:t>
      </w:r>
      <w:r>
        <w:rPr>
          <w:rFonts w:cs="Calibri"/>
          <w:color w:val="000000"/>
        </w:rPr>
        <w:t>oniales del equipo en el que se hayan instalado o bien demostrando que se tiene acceso a las bases de datos, o de ser necesario a través de una sesión remota en tiempo real (Meet, Zoom, etc.), pero la solicitud de verificación deberá enviarse a los siguien</w:t>
      </w:r>
      <w:r>
        <w:rPr>
          <w:rFonts w:cs="Calibri"/>
          <w:color w:val="000000"/>
        </w:rPr>
        <w:t>tes correos electrónicos:</w:t>
      </w:r>
    </w:p>
    <w:p w14:paraId="2136B51B" w14:textId="77777777" w:rsidR="008D0BAC" w:rsidRDefault="008D0BAC">
      <w:pPr>
        <w:spacing w:after="0" w:line="240" w:lineRule="auto"/>
        <w:jc w:val="both"/>
        <w:rPr>
          <w:rFonts w:ascii="Calibri-Bold" w:hAnsi="Calibri-Bold" w:cs="Calibri-Bold"/>
          <w:b/>
          <w:bCs/>
          <w:color w:val="000000"/>
        </w:rPr>
      </w:pPr>
    </w:p>
    <w:p w14:paraId="4ACE9C75" w14:textId="77777777" w:rsidR="008D0BAC" w:rsidRDefault="00EA1019">
      <w:pPr>
        <w:spacing w:after="0" w:line="240" w:lineRule="auto"/>
        <w:jc w:val="both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dir.patrimonio.universitario.sria.admin@umich.mx</w:t>
      </w:r>
    </w:p>
    <w:p w14:paraId="73551190" w14:textId="77777777" w:rsidR="008D0BAC" w:rsidRDefault="00EA1019">
      <w:pPr>
        <w:spacing w:after="0" w:line="240" w:lineRule="auto"/>
        <w:jc w:val="both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dpto.control.bienes.inmuebles.sria.admin@umich.mx</w:t>
      </w:r>
    </w:p>
    <w:p w14:paraId="218FB215" w14:textId="77777777" w:rsidR="008D0BAC" w:rsidRDefault="008D0BAC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20AF9158" w14:textId="77777777" w:rsidR="008D0BAC" w:rsidRDefault="00EA1019">
      <w:p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Con los datos y archivos que se hagan llegar mediante las verificaciones virtuales de bienes muebles, el Departamento de Control </w:t>
      </w:r>
      <w:r>
        <w:rPr>
          <w:rFonts w:cs="Calibri"/>
          <w:color w:val="000000"/>
        </w:rPr>
        <w:t>de Bienes Muebles de la Dirección de Patrimonio Universitario procederá a complementar los registros correspondientes en el SIIA, y se irán actualizando los inventarios de cada dependencia, con el fin de que los resguardos puedan ser impresos, firmados e i</w:t>
      </w:r>
      <w:r>
        <w:rPr>
          <w:rFonts w:cs="Calibri"/>
          <w:color w:val="000000"/>
        </w:rPr>
        <w:t>ntercambiados por las etiquetas correspondientes.</w:t>
      </w:r>
    </w:p>
    <w:p w14:paraId="0A679BEA" w14:textId="77777777" w:rsidR="008D0BAC" w:rsidRDefault="00EA1019">
      <w:p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Todo caso que no esté comprendido en la presente guía, favor de realizar su consulta a:</w:t>
      </w:r>
    </w:p>
    <w:p w14:paraId="43D5034D" w14:textId="77777777" w:rsidR="008D0BAC" w:rsidRDefault="008D0BAC">
      <w:pPr>
        <w:spacing w:after="0" w:line="240" w:lineRule="auto"/>
        <w:rPr>
          <w:rFonts w:ascii="Calibri" w:hAnsi="Calibri" w:cs="Calibri"/>
          <w:color w:val="000000"/>
        </w:rPr>
      </w:pPr>
    </w:p>
    <w:p w14:paraId="5DEC69A7" w14:textId="77777777" w:rsidR="008D0BAC" w:rsidRDefault="008D0BAC">
      <w:pPr>
        <w:spacing w:after="0" w:line="240" w:lineRule="auto"/>
        <w:rPr>
          <w:rFonts w:ascii="Calibri" w:hAnsi="Calibri" w:cs="Calibri"/>
          <w:color w:val="000000"/>
        </w:rPr>
      </w:pPr>
    </w:p>
    <w:p w14:paraId="519E0CD9" w14:textId="77777777" w:rsidR="008D0BAC" w:rsidRDefault="00EA1019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Mtra. Cecilia García Ponce</w:t>
      </w:r>
    </w:p>
    <w:p w14:paraId="375FD13A" w14:textId="25329D8E" w:rsidR="008D0BAC" w:rsidRDefault="00EA1019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Directora</w:t>
      </w:r>
      <w:r>
        <w:rPr>
          <w:rFonts w:cs="Calibri"/>
          <w:color w:val="000000"/>
        </w:rPr>
        <w:t xml:space="preserve"> de Patrimonio Universitario</w:t>
      </w:r>
    </w:p>
    <w:p w14:paraId="71EA633A" w14:textId="77777777" w:rsidR="008D0BAC" w:rsidRDefault="00EA1019">
      <w:r>
        <w:rPr>
          <w:rFonts w:ascii="Calibri-Bold" w:hAnsi="Calibri-Bold" w:cs="Calibri-Bold"/>
          <w:b/>
          <w:bCs/>
          <w:color w:val="000000"/>
        </w:rPr>
        <w:t>dir.patrimonio.universitario.sria.admin@umich.mx</w:t>
      </w:r>
    </w:p>
    <w:sectPr w:rsidR="008D0BAC">
      <w:pgSz w:w="12240" w:h="15840"/>
      <w:pgMar w:top="1135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-Bold">
    <w:altName w:val="Calibri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AC"/>
    <w:rsid w:val="008D0BAC"/>
    <w:rsid w:val="00EA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08E25"/>
  <w15:docId w15:val="{92C73BD5-654C-47A4-8965-B41BB6C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977</Words>
  <Characters>5374</Characters>
  <Application>Microsoft Office Word</Application>
  <DocSecurity>0</DocSecurity>
  <Lines>44</Lines>
  <Paragraphs>12</Paragraphs>
  <ScaleCrop>false</ScaleCrop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DCBM-Berenice</dc:creator>
  <dc:description/>
  <cp:lastModifiedBy>Usuario</cp:lastModifiedBy>
  <cp:revision>4</cp:revision>
  <dcterms:created xsi:type="dcterms:W3CDTF">2023-01-25T19:28:00Z</dcterms:created>
  <dcterms:modified xsi:type="dcterms:W3CDTF">2024-01-08T20:02:00Z</dcterms:modified>
  <dc:language>es-MX</dc:language>
</cp:coreProperties>
</file>